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FB7" w:rsidRPr="00640060" w:rsidRDefault="00F06FB7" w:rsidP="00640060">
      <w:pPr>
        <w:jc w:val="center"/>
        <w:rPr>
          <w:sz w:val="28"/>
          <w:szCs w:val="28"/>
        </w:rPr>
      </w:pPr>
      <w:r w:rsidRPr="00640060">
        <w:rPr>
          <w:sz w:val="28"/>
          <w:szCs w:val="28"/>
        </w:rPr>
        <w:t>Business Math</w:t>
      </w:r>
      <w:r w:rsidR="00640060" w:rsidRPr="00640060">
        <w:rPr>
          <w:sz w:val="28"/>
          <w:szCs w:val="28"/>
        </w:rPr>
        <w:t xml:space="preserve"> </w:t>
      </w:r>
      <w:r w:rsidR="00E0126B">
        <w:rPr>
          <w:noProof/>
          <w:sz w:val="28"/>
          <w:szCs w:val="28"/>
        </w:rPr>
        <w:pict>
          <v:shape id="_x0000_s1027" style="position:absolute;left:0;text-align:left;margin-left:1021.5pt;margin-top:373.2pt;width:0;height:0;z-index:251659264;mso-position-horizontal-relative:text;mso-position-vertical-relative:text" coordorigin="8520,3678" coordsize="1,1" path="m8520,3678r,e" filled="f" strokecolor="red" strokeweight="1.5pt">
            <v:stroke endcap="round"/>
            <v:path shadowok="f" o:extrusionok="f" fillok="f" insetpenok="f"/>
            <o:lock v:ext="edit" rotation="t" aspectratio="t" verticies="t" text="t" shapetype="t"/>
            <o:ink i="AH0dAgQEASAAaAwAAAAAAMAAAAAAAABGWM9UiuaXxU+PBvi60uGbIgMhZAY+gEQP8AAASBFE/wFF&#10;NRsCAK3/RjUbAgCt/1cNAAAABQILZRkUMggAwBYCi8XiQTMIAIgOAkRq4kERq6rTQQoTAQpQgAlF&#10;gAoAESBAshb0cTTOAT==&#10;" annotation="t"/>
          </v:shape>
        </w:pict>
      </w:r>
      <w:r w:rsidRPr="00640060">
        <w:rPr>
          <w:sz w:val="28"/>
          <w:szCs w:val="28"/>
        </w:rPr>
        <w:t>Tax Chapter General Information</w:t>
      </w:r>
    </w:p>
    <w:p w:rsidR="00640060" w:rsidRDefault="00640060">
      <w:pPr>
        <w:rPr>
          <w:sz w:val="24"/>
          <w:szCs w:val="24"/>
        </w:rPr>
      </w:pPr>
      <w:r>
        <w:rPr>
          <w:sz w:val="24"/>
          <w:szCs w:val="24"/>
        </w:rPr>
        <w:t>The tax chapter we will be doing uses information from an IRS website called Understanding Taxes.  It is arranged in modules or chapters.  We will be using the Student Site and concentrating on the “How’s of Taxes”.  If you are interested in the “Why’s of Taxes” I encourage you to explore that section on your own.  We will take a test on the information in this chapter during the second week.</w:t>
      </w:r>
    </w:p>
    <w:p w:rsidR="00640060" w:rsidRDefault="00640060">
      <w:pPr>
        <w:rPr>
          <w:sz w:val="24"/>
          <w:szCs w:val="24"/>
        </w:rPr>
      </w:pPr>
      <w:r>
        <w:rPr>
          <w:sz w:val="24"/>
          <w:szCs w:val="24"/>
        </w:rPr>
        <w:t xml:space="preserve">The following is a list of all the assignments on taxes.  All will be stored on </w:t>
      </w:r>
      <w:r w:rsidR="0027348F">
        <w:rPr>
          <w:sz w:val="24"/>
          <w:szCs w:val="24"/>
        </w:rPr>
        <w:t>my website</w:t>
      </w:r>
      <w:r w:rsidR="004532C0">
        <w:rPr>
          <w:sz w:val="24"/>
          <w:szCs w:val="24"/>
        </w:rPr>
        <w:t xml:space="preserve">, </w:t>
      </w:r>
      <w:hyperlink r:id="rId5" w:history="1">
        <w:r w:rsidR="004532C0" w:rsidRPr="00B43230">
          <w:rPr>
            <w:rStyle w:val="Hyperlink"/>
            <w:sz w:val="24"/>
            <w:szCs w:val="24"/>
          </w:rPr>
          <w:t>http://sanbornmath.weebly.com/</w:t>
        </w:r>
      </w:hyperlink>
      <w:r w:rsidR="004532C0">
        <w:rPr>
          <w:sz w:val="24"/>
          <w:szCs w:val="24"/>
        </w:rPr>
        <w:t xml:space="preserve"> </w:t>
      </w:r>
      <w:bookmarkStart w:id="0" w:name="_GoBack"/>
      <w:bookmarkEnd w:id="0"/>
      <w:r>
        <w:rPr>
          <w:sz w:val="24"/>
          <w:szCs w:val="24"/>
        </w:rPr>
        <w:t>when I have completed them.</w:t>
      </w:r>
    </w:p>
    <w:p w:rsidR="00640060" w:rsidRDefault="00640060">
      <w:pPr>
        <w:rPr>
          <w:sz w:val="24"/>
          <w:szCs w:val="24"/>
        </w:rPr>
      </w:pPr>
      <w:r>
        <w:rPr>
          <w:sz w:val="24"/>
          <w:szCs w:val="24"/>
        </w:rPr>
        <w:t>Assignment #</w:t>
      </w:r>
      <w:r w:rsidR="00012ACF">
        <w:rPr>
          <w:sz w:val="24"/>
          <w:szCs w:val="24"/>
        </w:rPr>
        <w:t xml:space="preserve">21 </w:t>
      </w:r>
      <w:proofErr w:type="gramStart"/>
      <w:r w:rsidR="00012ACF">
        <w:rPr>
          <w:sz w:val="24"/>
          <w:szCs w:val="24"/>
        </w:rPr>
        <w:t>A</w:t>
      </w:r>
      <w:r>
        <w:rPr>
          <w:sz w:val="24"/>
          <w:szCs w:val="24"/>
        </w:rPr>
        <w:t xml:space="preserve">  (</w:t>
      </w:r>
      <w:proofErr w:type="gramEnd"/>
      <w:r>
        <w:rPr>
          <w:sz w:val="24"/>
          <w:szCs w:val="24"/>
        </w:rPr>
        <w:t xml:space="preserve">Connect Assignment from </w:t>
      </w:r>
      <w:proofErr w:type="spellStart"/>
      <w:r>
        <w:t>chp</w:t>
      </w:r>
      <w:proofErr w:type="spellEnd"/>
      <w:r>
        <w:t>. 21, sec. 1 p. 695 to 704)</w:t>
      </w:r>
    </w:p>
    <w:p w:rsidR="00640060" w:rsidRDefault="00640060" w:rsidP="00640060">
      <w:pPr>
        <w:spacing w:after="0" w:line="240" w:lineRule="auto"/>
      </w:pPr>
      <w:r>
        <w:rPr>
          <w:sz w:val="24"/>
          <w:szCs w:val="24"/>
        </w:rPr>
        <w:t>Assignment #</w:t>
      </w:r>
      <w:r w:rsidR="00012ACF">
        <w:rPr>
          <w:sz w:val="24"/>
          <w:szCs w:val="24"/>
        </w:rPr>
        <w:t xml:space="preserve">21 </w:t>
      </w:r>
      <w:proofErr w:type="gramStart"/>
      <w:r w:rsidR="00012ACF">
        <w:rPr>
          <w:sz w:val="24"/>
          <w:szCs w:val="24"/>
        </w:rPr>
        <w:t>B</w:t>
      </w:r>
      <w:r>
        <w:rPr>
          <w:sz w:val="24"/>
          <w:szCs w:val="24"/>
        </w:rPr>
        <w:t xml:space="preserve">  (</w:t>
      </w:r>
      <w:proofErr w:type="gramEnd"/>
      <w:r>
        <w:rPr>
          <w:sz w:val="24"/>
          <w:szCs w:val="24"/>
        </w:rPr>
        <w:t xml:space="preserve">Connect Assignment from </w:t>
      </w:r>
      <w:proofErr w:type="spellStart"/>
      <w:r>
        <w:t>chp</w:t>
      </w:r>
      <w:proofErr w:type="spellEnd"/>
      <w:r>
        <w:t>. 21, sec. 2 &amp; 3  p. 705 to 723.)</w:t>
      </w:r>
    </w:p>
    <w:p w:rsidR="00640060" w:rsidRDefault="00640060" w:rsidP="00640060">
      <w:pPr>
        <w:spacing w:after="0" w:line="240" w:lineRule="auto"/>
      </w:pPr>
    </w:p>
    <w:p w:rsidR="00640060" w:rsidRPr="00640060" w:rsidRDefault="00640060" w:rsidP="00640060">
      <w:pPr>
        <w:spacing w:after="0" w:line="210" w:lineRule="atLeast"/>
        <w:rPr>
          <w:rFonts w:ascii="Arial" w:eastAsia="Times New Roman" w:hAnsi="Arial" w:cs="Arial"/>
          <w:color w:val="000000"/>
          <w:sz w:val="24"/>
          <w:szCs w:val="24"/>
        </w:rPr>
      </w:pPr>
      <w:r w:rsidRPr="00640060">
        <w:rPr>
          <w:sz w:val="24"/>
          <w:szCs w:val="24"/>
        </w:rPr>
        <w:t xml:space="preserve">Understanding Taxes Module 1:  </w:t>
      </w:r>
      <w:hyperlink r:id="rId6" w:history="1">
        <w:r w:rsidRPr="00640060">
          <w:rPr>
            <w:rFonts w:ascii="Arial" w:eastAsia="Times New Roman" w:hAnsi="Arial" w:cs="Arial"/>
            <w:b/>
            <w:bCs/>
            <w:color w:val="1C4E80"/>
            <w:sz w:val="24"/>
            <w:szCs w:val="24"/>
          </w:rPr>
          <w:t>Payroll Taxes and Federal Income Tax Withholding</w:t>
        </w:r>
      </w:hyperlink>
    </w:p>
    <w:p w:rsidR="00640060" w:rsidRPr="00640060" w:rsidRDefault="00640060" w:rsidP="00640060">
      <w:pPr>
        <w:numPr>
          <w:ilvl w:val="0"/>
          <w:numId w:val="1"/>
        </w:numPr>
        <w:spacing w:after="0" w:line="240" w:lineRule="auto"/>
        <w:rPr>
          <w:sz w:val="24"/>
          <w:szCs w:val="24"/>
        </w:rPr>
      </w:pPr>
      <w:r w:rsidRPr="00640060">
        <w:rPr>
          <w:sz w:val="24"/>
          <w:szCs w:val="24"/>
        </w:rPr>
        <w:t>Simulation 1:  Filling out a W-4 form</w:t>
      </w:r>
    </w:p>
    <w:p w:rsidR="00640060" w:rsidRPr="00640060" w:rsidRDefault="00640060" w:rsidP="00640060">
      <w:pPr>
        <w:spacing w:after="0" w:line="240" w:lineRule="auto"/>
        <w:rPr>
          <w:sz w:val="24"/>
          <w:szCs w:val="24"/>
        </w:rPr>
      </w:pPr>
    </w:p>
    <w:p w:rsidR="00640060" w:rsidRPr="00640060" w:rsidRDefault="00640060" w:rsidP="00640060">
      <w:pPr>
        <w:spacing w:after="0" w:line="210" w:lineRule="atLeast"/>
        <w:rPr>
          <w:rFonts w:ascii="Arial" w:eastAsia="Times New Roman" w:hAnsi="Arial" w:cs="Arial"/>
          <w:color w:val="000000"/>
          <w:sz w:val="24"/>
          <w:szCs w:val="24"/>
        </w:rPr>
      </w:pPr>
      <w:r w:rsidRPr="00640060">
        <w:rPr>
          <w:sz w:val="24"/>
          <w:szCs w:val="24"/>
        </w:rPr>
        <w:t xml:space="preserve">Understanding Taxes Module 2 &amp; 3:  </w:t>
      </w:r>
      <w:hyperlink r:id="rId7" w:history="1">
        <w:r w:rsidRPr="00640060">
          <w:rPr>
            <w:rFonts w:ascii="Arial" w:eastAsia="Times New Roman" w:hAnsi="Arial" w:cs="Arial"/>
            <w:b/>
            <w:bCs/>
            <w:color w:val="1C4E80"/>
            <w:sz w:val="24"/>
            <w:szCs w:val="24"/>
          </w:rPr>
          <w:t>Wage and Tip Income</w:t>
        </w:r>
      </w:hyperlink>
      <w:r w:rsidRPr="00640060">
        <w:rPr>
          <w:rFonts w:ascii="Arial" w:eastAsia="Times New Roman" w:hAnsi="Arial" w:cs="Arial"/>
          <w:color w:val="000000"/>
          <w:sz w:val="24"/>
          <w:szCs w:val="24"/>
        </w:rPr>
        <w:t xml:space="preserve">, </w:t>
      </w:r>
      <w:hyperlink r:id="rId8" w:history="1">
        <w:r w:rsidRPr="00640060">
          <w:rPr>
            <w:rFonts w:ascii="Arial" w:eastAsia="Times New Roman" w:hAnsi="Arial" w:cs="Arial"/>
            <w:b/>
            <w:bCs/>
            <w:color w:val="1C4E80"/>
            <w:sz w:val="24"/>
            <w:szCs w:val="24"/>
          </w:rPr>
          <w:t>Interest Income</w:t>
        </w:r>
      </w:hyperlink>
    </w:p>
    <w:p w:rsidR="00640060" w:rsidRPr="00640060" w:rsidRDefault="00640060" w:rsidP="00640060">
      <w:pPr>
        <w:numPr>
          <w:ilvl w:val="0"/>
          <w:numId w:val="1"/>
        </w:numPr>
        <w:spacing w:after="0" w:line="240" w:lineRule="auto"/>
        <w:rPr>
          <w:sz w:val="24"/>
          <w:szCs w:val="24"/>
        </w:rPr>
      </w:pPr>
      <w:r w:rsidRPr="00640060">
        <w:rPr>
          <w:sz w:val="24"/>
          <w:szCs w:val="24"/>
        </w:rPr>
        <w:t>Simulation 2:  Filling out a 1040EZ</w:t>
      </w:r>
    </w:p>
    <w:p w:rsidR="00640060" w:rsidRPr="00640060" w:rsidRDefault="00640060" w:rsidP="00640060">
      <w:pPr>
        <w:spacing w:after="0" w:line="240" w:lineRule="auto"/>
        <w:rPr>
          <w:sz w:val="24"/>
          <w:szCs w:val="24"/>
        </w:rPr>
      </w:pPr>
    </w:p>
    <w:p w:rsidR="00640060" w:rsidRPr="00640060" w:rsidRDefault="00640060" w:rsidP="00640060">
      <w:pPr>
        <w:spacing w:after="0" w:line="210" w:lineRule="atLeast"/>
        <w:rPr>
          <w:rFonts w:ascii="Arial" w:eastAsia="Times New Roman" w:hAnsi="Arial" w:cs="Arial"/>
          <w:color w:val="000000"/>
          <w:sz w:val="24"/>
          <w:szCs w:val="24"/>
        </w:rPr>
      </w:pPr>
      <w:r w:rsidRPr="00640060">
        <w:rPr>
          <w:sz w:val="24"/>
          <w:szCs w:val="24"/>
        </w:rPr>
        <w:t>Understanding Taxes Module 4:</w:t>
      </w:r>
      <w:r w:rsidRPr="00640060">
        <w:rPr>
          <w:rFonts w:ascii="Arial" w:hAnsi="Arial" w:cs="Arial"/>
          <w:color w:val="000000"/>
          <w:sz w:val="24"/>
          <w:szCs w:val="24"/>
        </w:rPr>
        <w:t xml:space="preserve"> </w:t>
      </w:r>
      <w:hyperlink r:id="rId9" w:history="1">
        <w:r w:rsidRPr="00640060">
          <w:rPr>
            <w:rFonts w:ascii="Arial" w:eastAsia="Times New Roman" w:hAnsi="Arial" w:cs="Arial"/>
            <w:b/>
            <w:bCs/>
            <w:color w:val="1C4E80"/>
            <w:sz w:val="24"/>
            <w:szCs w:val="24"/>
          </w:rPr>
          <w:t>Dependents</w:t>
        </w:r>
      </w:hyperlink>
    </w:p>
    <w:p w:rsidR="00640060" w:rsidRPr="00640060" w:rsidRDefault="00640060" w:rsidP="00640060">
      <w:pPr>
        <w:pStyle w:val="ListParagraph"/>
        <w:numPr>
          <w:ilvl w:val="0"/>
          <w:numId w:val="1"/>
        </w:numPr>
        <w:spacing w:after="0" w:line="240" w:lineRule="auto"/>
        <w:rPr>
          <w:sz w:val="24"/>
          <w:szCs w:val="24"/>
        </w:rPr>
      </w:pPr>
      <w:r w:rsidRPr="00640060">
        <w:rPr>
          <w:sz w:val="24"/>
          <w:szCs w:val="24"/>
        </w:rPr>
        <w:t>Simulation 3:  Profiles 1 &amp; 2</w:t>
      </w:r>
    </w:p>
    <w:p w:rsidR="00640060" w:rsidRPr="00640060" w:rsidRDefault="00640060" w:rsidP="00640060">
      <w:pPr>
        <w:spacing w:after="0" w:line="240" w:lineRule="auto"/>
        <w:rPr>
          <w:sz w:val="24"/>
          <w:szCs w:val="24"/>
        </w:rPr>
      </w:pPr>
    </w:p>
    <w:p w:rsidR="00640060" w:rsidRPr="00640060" w:rsidRDefault="00640060" w:rsidP="00640060">
      <w:pPr>
        <w:spacing w:after="0" w:line="210" w:lineRule="atLeast"/>
        <w:rPr>
          <w:rFonts w:ascii="Arial" w:eastAsia="Times New Roman" w:hAnsi="Arial" w:cs="Arial"/>
          <w:color w:val="000000"/>
          <w:sz w:val="24"/>
          <w:szCs w:val="24"/>
        </w:rPr>
      </w:pPr>
      <w:r w:rsidRPr="00640060">
        <w:rPr>
          <w:sz w:val="24"/>
          <w:szCs w:val="24"/>
        </w:rPr>
        <w:t xml:space="preserve">Understanding Taxes Module 5:  </w:t>
      </w:r>
      <w:hyperlink r:id="rId10" w:history="1">
        <w:r w:rsidRPr="00640060">
          <w:rPr>
            <w:rFonts w:ascii="Arial" w:eastAsia="Times New Roman" w:hAnsi="Arial" w:cs="Arial"/>
            <w:b/>
            <w:bCs/>
            <w:color w:val="1C4E80"/>
            <w:sz w:val="24"/>
            <w:szCs w:val="24"/>
          </w:rPr>
          <w:t>Filing Status</w:t>
        </w:r>
      </w:hyperlink>
    </w:p>
    <w:p w:rsidR="00640060" w:rsidRPr="00640060" w:rsidRDefault="00640060" w:rsidP="00640060">
      <w:pPr>
        <w:pStyle w:val="ListParagraph"/>
        <w:numPr>
          <w:ilvl w:val="0"/>
          <w:numId w:val="1"/>
        </w:numPr>
        <w:spacing w:after="0" w:line="240" w:lineRule="auto"/>
        <w:rPr>
          <w:sz w:val="24"/>
          <w:szCs w:val="24"/>
        </w:rPr>
      </w:pPr>
      <w:r w:rsidRPr="00640060">
        <w:rPr>
          <w:sz w:val="24"/>
          <w:szCs w:val="24"/>
        </w:rPr>
        <w:t>Simulation 4:  Filling out a 1040A</w:t>
      </w:r>
    </w:p>
    <w:p w:rsidR="00640060" w:rsidRPr="00640060" w:rsidRDefault="00640060" w:rsidP="00640060">
      <w:pPr>
        <w:spacing w:after="0" w:line="240" w:lineRule="auto"/>
        <w:rPr>
          <w:sz w:val="24"/>
          <w:szCs w:val="24"/>
        </w:rPr>
      </w:pPr>
    </w:p>
    <w:p w:rsidR="00640060" w:rsidRPr="00640060" w:rsidRDefault="00640060" w:rsidP="00640060">
      <w:pPr>
        <w:spacing w:after="0" w:line="210" w:lineRule="atLeast"/>
        <w:rPr>
          <w:rFonts w:ascii="Arial" w:eastAsia="Times New Roman" w:hAnsi="Arial" w:cs="Arial"/>
          <w:color w:val="000000"/>
          <w:sz w:val="24"/>
          <w:szCs w:val="24"/>
        </w:rPr>
      </w:pPr>
      <w:r w:rsidRPr="00640060">
        <w:rPr>
          <w:sz w:val="24"/>
          <w:szCs w:val="24"/>
        </w:rPr>
        <w:t xml:space="preserve">Understanding Taxes Module 6:  </w:t>
      </w:r>
      <w:hyperlink r:id="rId11" w:history="1">
        <w:r w:rsidRPr="00640060">
          <w:rPr>
            <w:rFonts w:ascii="Arial" w:eastAsia="Times New Roman" w:hAnsi="Arial" w:cs="Arial"/>
            <w:b/>
            <w:bCs/>
            <w:color w:val="1C4E80"/>
            <w:sz w:val="24"/>
            <w:szCs w:val="24"/>
          </w:rPr>
          <w:t>Exemptions</w:t>
        </w:r>
      </w:hyperlink>
    </w:p>
    <w:p w:rsidR="00640060" w:rsidRPr="00640060" w:rsidRDefault="00640060" w:rsidP="00640060">
      <w:pPr>
        <w:pStyle w:val="ListParagraph"/>
        <w:numPr>
          <w:ilvl w:val="0"/>
          <w:numId w:val="1"/>
        </w:numPr>
        <w:spacing w:after="0" w:line="240" w:lineRule="auto"/>
        <w:rPr>
          <w:sz w:val="24"/>
          <w:szCs w:val="24"/>
        </w:rPr>
      </w:pPr>
      <w:r w:rsidRPr="00640060">
        <w:rPr>
          <w:sz w:val="24"/>
          <w:szCs w:val="24"/>
        </w:rPr>
        <w:t>Simulation 5:  Filling out a 1040A</w:t>
      </w:r>
    </w:p>
    <w:p w:rsidR="00640060" w:rsidRPr="00640060" w:rsidRDefault="00640060" w:rsidP="00640060">
      <w:pPr>
        <w:spacing w:after="0" w:line="240" w:lineRule="auto"/>
        <w:rPr>
          <w:sz w:val="24"/>
          <w:szCs w:val="24"/>
        </w:rPr>
      </w:pPr>
    </w:p>
    <w:p w:rsidR="00640060" w:rsidRPr="00640060" w:rsidRDefault="00640060" w:rsidP="00640060">
      <w:pPr>
        <w:spacing w:after="0" w:line="210" w:lineRule="atLeast"/>
        <w:rPr>
          <w:rFonts w:ascii="Arial" w:eastAsia="Times New Roman" w:hAnsi="Arial" w:cs="Arial"/>
          <w:color w:val="000000"/>
          <w:sz w:val="24"/>
          <w:szCs w:val="24"/>
        </w:rPr>
      </w:pPr>
      <w:r w:rsidRPr="00640060">
        <w:rPr>
          <w:sz w:val="24"/>
          <w:szCs w:val="24"/>
        </w:rPr>
        <w:t>Understanding Taxes Module 7:</w:t>
      </w:r>
      <w:r w:rsidRPr="00640060">
        <w:rPr>
          <w:rFonts w:ascii="Arial" w:hAnsi="Arial" w:cs="Arial"/>
          <w:color w:val="000000"/>
          <w:sz w:val="24"/>
          <w:szCs w:val="24"/>
        </w:rPr>
        <w:t xml:space="preserve"> </w:t>
      </w:r>
      <w:hyperlink r:id="rId12" w:history="1">
        <w:r w:rsidRPr="00640060">
          <w:rPr>
            <w:rFonts w:ascii="Arial" w:eastAsia="Times New Roman" w:hAnsi="Arial" w:cs="Arial"/>
            <w:b/>
            <w:bCs/>
            <w:color w:val="1C4E80"/>
            <w:sz w:val="24"/>
            <w:szCs w:val="24"/>
          </w:rPr>
          <w:t>Standard Deduction</w:t>
        </w:r>
      </w:hyperlink>
    </w:p>
    <w:p w:rsidR="00640060" w:rsidRPr="00640060" w:rsidRDefault="00640060" w:rsidP="00640060">
      <w:pPr>
        <w:pStyle w:val="ListParagraph"/>
        <w:numPr>
          <w:ilvl w:val="0"/>
          <w:numId w:val="1"/>
        </w:numPr>
        <w:spacing w:after="0" w:line="240" w:lineRule="auto"/>
        <w:rPr>
          <w:sz w:val="24"/>
          <w:szCs w:val="24"/>
        </w:rPr>
      </w:pPr>
      <w:r w:rsidRPr="00640060">
        <w:rPr>
          <w:sz w:val="24"/>
          <w:szCs w:val="24"/>
        </w:rPr>
        <w:t>Simulation 6:  Filling out a 1040A</w:t>
      </w:r>
    </w:p>
    <w:p w:rsidR="00640060" w:rsidRPr="00640060" w:rsidRDefault="00640060" w:rsidP="00640060">
      <w:pPr>
        <w:spacing w:after="0" w:line="240" w:lineRule="auto"/>
        <w:rPr>
          <w:sz w:val="24"/>
          <w:szCs w:val="24"/>
        </w:rPr>
      </w:pPr>
    </w:p>
    <w:p w:rsidR="00640060" w:rsidRPr="00640060" w:rsidRDefault="00640060" w:rsidP="00640060">
      <w:pPr>
        <w:spacing w:after="0" w:line="210" w:lineRule="atLeast"/>
        <w:rPr>
          <w:rFonts w:ascii="Arial" w:eastAsia="Times New Roman" w:hAnsi="Arial" w:cs="Arial"/>
          <w:color w:val="000000"/>
          <w:sz w:val="24"/>
          <w:szCs w:val="24"/>
        </w:rPr>
      </w:pPr>
      <w:r w:rsidRPr="00640060">
        <w:rPr>
          <w:sz w:val="24"/>
          <w:szCs w:val="24"/>
        </w:rPr>
        <w:t>Understanding Taxes Module 13:</w:t>
      </w:r>
      <w:r w:rsidRPr="00640060">
        <w:rPr>
          <w:rFonts w:ascii="Arial" w:hAnsi="Arial" w:cs="Arial"/>
          <w:color w:val="000000"/>
          <w:sz w:val="24"/>
          <w:szCs w:val="24"/>
        </w:rPr>
        <w:t xml:space="preserve"> </w:t>
      </w:r>
      <w:hyperlink r:id="rId13" w:history="1">
        <w:r w:rsidRPr="00640060">
          <w:rPr>
            <w:rFonts w:ascii="Arial" w:eastAsia="Times New Roman" w:hAnsi="Arial" w:cs="Arial"/>
            <w:b/>
            <w:bCs/>
            <w:color w:val="1C4E80"/>
            <w:sz w:val="24"/>
            <w:szCs w:val="24"/>
          </w:rPr>
          <w:t>Electronic Tax Return Preparation and Transmission</w:t>
        </w:r>
      </w:hyperlink>
    </w:p>
    <w:p w:rsidR="00640060" w:rsidRPr="00640060" w:rsidRDefault="00640060" w:rsidP="00640060">
      <w:pPr>
        <w:pStyle w:val="ListParagraph"/>
        <w:numPr>
          <w:ilvl w:val="0"/>
          <w:numId w:val="1"/>
        </w:numPr>
        <w:spacing w:after="0" w:line="240" w:lineRule="auto"/>
        <w:rPr>
          <w:sz w:val="24"/>
          <w:szCs w:val="24"/>
        </w:rPr>
      </w:pPr>
      <w:r w:rsidRPr="00640060">
        <w:rPr>
          <w:sz w:val="24"/>
          <w:szCs w:val="24"/>
        </w:rPr>
        <w:t>Simulation 7:  Filling out a 1040A</w:t>
      </w:r>
    </w:p>
    <w:p w:rsidR="00640060" w:rsidRPr="00640060" w:rsidRDefault="00640060">
      <w:pPr>
        <w:rPr>
          <w:sz w:val="24"/>
          <w:szCs w:val="24"/>
        </w:rPr>
      </w:pPr>
    </w:p>
    <w:p w:rsidR="00640060" w:rsidRPr="00640060" w:rsidRDefault="00640060">
      <w:pPr>
        <w:rPr>
          <w:sz w:val="24"/>
          <w:szCs w:val="24"/>
        </w:rPr>
      </w:pPr>
      <w:r w:rsidRPr="00640060">
        <w:rPr>
          <w:sz w:val="24"/>
          <w:szCs w:val="24"/>
        </w:rPr>
        <w:t>Helpful links:</w:t>
      </w:r>
    </w:p>
    <w:p w:rsidR="00640060" w:rsidRDefault="00640060" w:rsidP="00C341D3">
      <w:pPr>
        <w:spacing w:after="0"/>
      </w:pPr>
      <w:r w:rsidRPr="00640060">
        <w:rPr>
          <w:sz w:val="24"/>
          <w:szCs w:val="24"/>
        </w:rPr>
        <w:t xml:space="preserve">Understanding Taxes website:  </w:t>
      </w:r>
      <w:hyperlink r:id="rId14" w:history="1">
        <w:r w:rsidRPr="00640060">
          <w:rPr>
            <w:rStyle w:val="Hyperlink"/>
            <w:sz w:val="24"/>
            <w:szCs w:val="24"/>
          </w:rPr>
          <w:t>http://apps.irs.gov/app/understandingTaxes/student/hows.jsp</w:t>
        </w:r>
      </w:hyperlink>
    </w:p>
    <w:p w:rsidR="00C341D3" w:rsidRDefault="00C341D3" w:rsidP="00C341D3">
      <w:pPr>
        <w:spacing w:after="0"/>
      </w:pPr>
      <w:r>
        <w:t xml:space="preserve">IRS website:  </w:t>
      </w:r>
      <w:hyperlink r:id="rId15" w:history="1">
        <w:r w:rsidRPr="00501D4D">
          <w:rPr>
            <w:rStyle w:val="Hyperlink"/>
          </w:rPr>
          <w:t>http://www.irs.gov/</w:t>
        </w:r>
      </w:hyperlink>
    </w:p>
    <w:p w:rsidR="00F06FB7" w:rsidRPr="00640060" w:rsidRDefault="00F06FB7" w:rsidP="00C341D3">
      <w:pPr>
        <w:spacing w:after="0"/>
        <w:rPr>
          <w:sz w:val="24"/>
          <w:szCs w:val="24"/>
        </w:rPr>
      </w:pPr>
      <w:r w:rsidRPr="00640060">
        <w:rPr>
          <w:sz w:val="24"/>
          <w:szCs w:val="24"/>
        </w:rPr>
        <w:t xml:space="preserve">IRS Form 1040 EZ Instructions link:  </w:t>
      </w:r>
      <w:hyperlink r:id="rId16" w:history="1">
        <w:r w:rsidRPr="00640060">
          <w:rPr>
            <w:rStyle w:val="Hyperlink"/>
            <w:sz w:val="24"/>
            <w:szCs w:val="24"/>
          </w:rPr>
          <w:t>http://www.irs.gov/pub/irs-pdf/i1040ez.pdf</w:t>
        </w:r>
      </w:hyperlink>
    </w:p>
    <w:p w:rsidR="00F06FB7" w:rsidRPr="00F06FB7" w:rsidRDefault="00640060" w:rsidP="00C341D3">
      <w:pPr>
        <w:spacing w:after="0"/>
        <w:rPr>
          <w:sz w:val="24"/>
          <w:szCs w:val="24"/>
        </w:rPr>
      </w:pPr>
      <w:r w:rsidRPr="00640060">
        <w:rPr>
          <w:sz w:val="24"/>
          <w:szCs w:val="24"/>
        </w:rPr>
        <w:t>IRA Form 1040 A Instructions link:</w:t>
      </w:r>
      <w:r>
        <w:rPr>
          <w:sz w:val="24"/>
          <w:szCs w:val="24"/>
        </w:rPr>
        <w:t xml:space="preserve">  </w:t>
      </w:r>
      <w:hyperlink r:id="rId17" w:history="1">
        <w:r w:rsidRPr="00D47BEB">
          <w:rPr>
            <w:rStyle w:val="Hyperlink"/>
            <w:sz w:val="24"/>
            <w:szCs w:val="24"/>
          </w:rPr>
          <w:t>http://www.irs.gov/pub/irs-pdf/i1040a.pdf</w:t>
        </w:r>
      </w:hyperlink>
    </w:p>
    <w:sectPr w:rsidR="00F06FB7" w:rsidRPr="00F06FB7" w:rsidSect="003508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80024"/>
    <w:multiLevelType w:val="hybridMultilevel"/>
    <w:tmpl w:val="730C0BE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6FB7"/>
    <w:rsid w:val="00012ACF"/>
    <w:rsid w:val="00153CEC"/>
    <w:rsid w:val="0027348F"/>
    <w:rsid w:val="0031638B"/>
    <w:rsid w:val="00350845"/>
    <w:rsid w:val="003A7E17"/>
    <w:rsid w:val="004532C0"/>
    <w:rsid w:val="00535B4C"/>
    <w:rsid w:val="00610E49"/>
    <w:rsid w:val="00640060"/>
    <w:rsid w:val="008065BA"/>
    <w:rsid w:val="008971BC"/>
    <w:rsid w:val="008E4915"/>
    <w:rsid w:val="009B4445"/>
    <w:rsid w:val="00AF37C8"/>
    <w:rsid w:val="00BC147B"/>
    <w:rsid w:val="00C341D3"/>
    <w:rsid w:val="00C63D14"/>
    <w:rsid w:val="00CC6728"/>
    <w:rsid w:val="00E0126B"/>
    <w:rsid w:val="00E04DFC"/>
    <w:rsid w:val="00ED45FB"/>
    <w:rsid w:val="00F06FB7"/>
    <w:rsid w:val="00F70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0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FB7"/>
    <w:rPr>
      <w:color w:val="0000FF" w:themeColor="hyperlink"/>
      <w:u w:val="single"/>
    </w:rPr>
  </w:style>
  <w:style w:type="paragraph" w:styleId="ListParagraph">
    <w:name w:val="List Paragraph"/>
    <w:basedOn w:val="Normal"/>
    <w:uiPriority w:val="34"/>
    <w:qFormat/>
    <w:rsid w:val="00640060"/>
    <w:pPr>
      <w:ind w:left="720"/>
      <w:contextualSpacing/>
    </w:pPr>
  </w:style>
  <w:style w:type="character" w:styleId="FollowedHyperlink">
    <w:name w:val="FollowedHyperlink"/>
    <w:basedOn w:val="DefaultParagraphFont"/>
    <w:uiPriority w:val="99"/>
    <w:semiHidden/>
    <w:unhideWhenUsed/>
    <w:rsid w:val="00012A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632542">
      <w:bodyDiv w:val="1"/>
      <w:marLeft w:val="0"/>
      <w:marRight w:val="0"/>
      <w:marTop w:val="0"/>
      <w:marBottom w:val="0"/>
      <w:divBdr>
        <w:top w:val="none" w:sz="0" w:space="0" w:color="auto"/>
        <w:left w:val="none" w:sz="0" w:space="0" w:color="auto"/>
        <w:bottom w:val="none" w:sz="0" w:space="0" w:color="auto"/>
        <w:right w:val="none" w:sz="0" w:space="0" w:color="auto"/>
      </w:divBdr>
      <w:divsChild>
        <w:div w:id="1467819968">
          <w:marLeft w:val="0"/>
          <w:marRight w:val="0"/>
          <w:marTop w:val="0"/>
          <w:marBottom w:val="0"/>
          <w:divBdr>
            <w:top w:val="none" w:sz="0" w:space="0" w:color="auto"/>
            <w:left w:val="none" w:sz="0" w:space="0" w:color="auto"/>
            <w:bottom w:val="none" w:sz="0" w:space="0" w:color="auto"/>
            <w:right w:val="none" w:sz="0" w:space="0" w:color="auto"/>
          </w:divBdr>
          <w:divsChild>
            <w:div w:id="1346207101">
              <w:marLeft w:val="0"/>
              <w:marRight w:val="0"/>
              <w:marTop w:val="0"/>
              <w:marBottom w:val="0"/>
              <w:divBdr>
                <w:top w:val="none" w:sz="0" w:space="0" w:color="auto"/>
                <w:left w:val="none" w:sz="0" w:space="0" w:color="auto"/>
                <w:bottom w:val="none" w:sz="0" w:space="0" w:color="auto"/>
                <w:right w:val="none" w:sz="0" w:space="0" w:color="auto"/>
              </w:divBdr>
              <w:divsChild>
                <w:div w:id="1259018894">
                  <w:marLeft w:val="3960"/>
                  <w:marRight w:val="240"/>
                  <w:marTop w:val="240"/>
                  <w:marBottom w:val="0"/>
                  <w:divBdr>
                    <w:top w:val="none" w:sz="0" w:space="0" w:color="auto"/>
                    <w:left w:val="none" w:sz="0" w:space="0" w:color="auto"/>
                    <w:bottom w:val="none" w:sz="0" w:space="0" w:color="auto"/>
                    <w:right w:val="none" w:sz="0" w:space="0" w:color="auto"/>
                  </w:divBdr>
                  <w:divsChild>
                    <w:div w:id="1738287489">
                      <w:marLeft w:val="0"/>
                      <w:marRight w:val="0"/>
                      <w:marTop w:val="0"/>
                      <w:marBottom w:val="0"/>
                      <w:divBdr>
                        <w:top w:val="none" w:sz="0" w:space="0" w:color="auto"/>
                        <w:left w:val="none" w:sz="0" w:space="0" w:color="auto"/>
                        <w:bottom w:val="none" w:sz="0" w:space="0" w:color="auto"/>
                        <w:right w:val="none" w:sz="0" w:space="0" w:color="auto"/>
                      </w:divBdr>
                      <w:divsChild>
                        <w:div w:id="992031580">
                          <w:marLeft w:val="0"/>
                          <w:marRight w:val="0"/>
                          <w:marTop w:val="0"/>
                          <w:marBottom w:val="192"/>
                          <w:divBdr>
                            <w:top w:val="none" w:sz="0" w:space="0" w:color="auto"/>
                            <w:left w:val="none" w:sz="0" w:space="0" w:color="auto"/>
                            <w:bottom w:val="none" w:sz="0" w:space="0" w:color="auto"/>
                            <w:right w:val="none" w:sz="0" w:space="0" w:color="auto"/>
                          </w:divBdr>
                          <w:divsChild>
                            <w:div w:id="1082406991">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547142">
      <w:bodyDiv w:val="1"/>
      <w:marLeft w:val="0"/>
      <w:marRight w:val="0"/>
      <w:marTop w:val="0"/>
      <w:marBottom w:val="0"/>
      <w:divBdr>
        <w:top w:val="none" w:sz="0" w:space="0" w:color="auto"/>
        <w:left w:val="none" w:sz="0" w:space="0" w:color="auto"/>
        <w:bottom w:val="none" w:sz="0" w:space="0" w:color="auto"/>
        <w:right w:val="none" w:sz="0" w:space="0" w:color="auto"/>
      </w:divBdr>
      <w:divsChild>
        <w:div w:id="1068919846">
          <w:marLeft w:val="0"/>
          <w:marRight w:val="0"/>
          <w:marTop w:val="0"/>
          <w:marBottom w:val="0"/>
          <w:divBdr>
            <w:top w:val="none" w:sz="0" w:space="0" w:color="auto"/>
            <w:left w:val="none" w:sz="0" w:space="0" w:color="auto"/>
            <w:bottom w:val="none" w:sz="0" w:space="0" w:color="auto"/>
            <w:right w:val="none" w:sz="0" w:space="0" w:color="auto"/>
          </w:divBdr>
          <w:divsChild>
            <w:div w:id="488132208">
              <w:marLeft w:val="0"/>
              <w:marRight w:val="0"/>
              <w:marTop w:val="0"/>
              <w:marBottom w:val="0"/>
              <w:divBdr>
                <w:top w:val="none" w:sz="0" w:space="0" w:color="auto"/>
                <w:left w:val="none" w:sz="0" w:space="0" w:color="auto"/>
                <w:bottom w:val="none" w:sz="0" w:space="0" w:color="auto"/>
                <w:right w:val="none" w:sz="0" w:space="0" w:color="auto"/>
              </w:divBdr>
              <w:divsChild>
                <w:div w:id="377631695">
                  <w:marLeft w:val="3960"/>
                  <w:marRight w:val="240"/>
                  <w:marTop w:val="240"/>
                  <w:marBottom w:val="0"/>
                  <w:divBdr>
                    <w:top w:val="none" w:sz="0" w:space="0" w:color="auto"/>
                    <w:left w:val="none" w:sz="0" w:space="0" w:color="auto"/>
                    <w:bottom w:val="none" w:sz="0" w:space="0" w:color="auto"/>
                    <w:right w:val="none" w:sz="0" w:space="0" w:color="auto"/>
                  </w:divBdr>
                  <w:divsChild>
                    <w:div w:id="2030059909">
                      <w:marLeft w:val="0"/>
                      <w:marRight w:val="0"/>
                      <w:marTop w:val="0"/>
                      <w:marBottom w:val="0"/>
                      <w:divBdr>
                        <w:top w:val="none" w:sz="0" w:space="0" w:color="auto"/>
                        <w:left w:val="none" w:sz="0" w:space="0" w:color="auto"/>
                        <w:bottom w:val="none" w:sz="0" w:space="0" w:color="auto"/>
                        <w:right w:val="none" w:sz="0" w:space="0" w:color="auto"/>
                      </w:divBdr>
                      <w:divsChild>
                        <w:div w:id="1462990936">
                          <w:marLeft w:val="0"/>
                          <w:marRight w:val="0"/>
                          <w:marTop w:val="0"/>
                          <w:marBottom w:val="192"/>
                          <w:divBdr>
                            <w:top w:val="none" w:sz="0" w:space="0" w:color="auto"/>
                            <w:left w:val="none" w:sz="0" w:space="0" w:color="auto"/>
                            <w:bottom w:val="none" w:sz="0" w:space="0" w:color="auto"/>
                            <w:right w:val="none" w:sz="0" w:space="0" w:color="auto"/>
                          </w:divBdr>
                          <w:divsChild>
                            <w:div w:id="1013848735">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127976">
      <w:bodyDiv w:val="1"/>
      <w:marLeft w:val="0"/>
      <w:marRight w:val="0"/>
      <w:marTop w:val="0"/>
      <w:marBottom w:val="0"/>
      <w:divBdr>
        <w:top w:val="none" w:sz="0" w:space="0" w:color="auto"/>
        <w:left w:val="none" w:sz="0" w:space="0" w:color="auto"/>
        <w:bottom w:val="none" w:sz="0" w:space="0" w:color="auto"/>
        <w:right w:val="none" w:sz="0" w:space="0" w:color="auto"/>
      </w:divBdr>
    </w:div>
    <w:div w:id="340816164">
      <w:bodyDiv w:val="1"/>
      <w:marLeft w:val="0"/>
      <w:marRight w:val="0"/>
      <w:marTop w:val="0"/>
      <w:marBottom w:val="0"/>
      <w:divBdr>
        <w:top w:val="none" w:sz="0" w:space="0" w:color="auto"/>
        <w:left w:val="none" w:sz="0" w:space="0" w:color="auto"/>
        <w:bottom w:val="none" w:sz="0" w:space="0" w:color="auto"/>
        <w:right w:val="none" w:sz="0" w:space="0" w:color="auto"/>
      </w:divBdr>
      <w:divsChild>
        <w:div w:id="1135952391">
          <w:marLeft w:val="0"/>
          <w:marRight w:val="0"/>
          <w:marTop w:val="0"/>
          <w:marBottom w:val="0"/>
          <w:divBdr>
            <w:top w:val="none" w:sz="0" w:space="0" w:color="auto"/>
            <w:left w:val="none" w:sz="0" w:space="0" w:color="auto"/>
            <w:bottom w:val="none" w:sz="0" w:space="0" w:color="auto"/>
            <w:right w:val="none" w:sz="0" w:space="0" w:color="auto"/>
          </w:divBdr>
          <w:divsChild>
            <w:div w:id="275060673">
              <w:marLeft w:val="0"/>
              <w:marRight w:val="0"/>
              <w:marTop w:val="0"/>
              <w:marBottom w:val="0"/>
              <w:divBdr>
                <w:top w:val="none" w:sz="0" w:space="0" w:color="auto"/>
                <w:left w:val="none" w:sz="0" w:space="0" w:color="auto"/>
                <w:bottom w:val="none" w:sz="0" w:space="0" w:color="auto"/>
                <w:right w:val="none" w:sz="0" w:space="0" w:color="auto"/>
              </w:divBdr>
              <w:divsChild>
                <w:div w:id="1228876783">
                  <w:marLeft w:val="3960"/>
                  <w:marRight w:val="240"/>
                  <w:marTop w:val="240"/>
                  <w:marBottom w:val="0"/>
                  <w:divBdr>
                    <w:top w:val="none" w:sz="0" w:space="0" w:color="auto"/>
                    <w:left w:val="none" w:sz="0" w:space="0" w:color="auto"/>
                    <w:bottom w:val="none" w:sz="0" w:space="0" w:color="auto"/>
                    <w:right w:val="none" w:sz="0" w:space="0" w:color="auto"/>
                  </w:divBdr>
                  <w:divsChild>
                    <w:div w:id="626399422">
                      <w:marLeft w:val="0"/>
                      <w:marRight w:val="0"/>
                      <w:marTop w:val="0"/>
                      <w:marBottom w:val="0"/>
                      <w:divBdr>
                        <w:top w:val="none" w:sz="0" w:space="0" w:color="auto"/>
                        <w:left w:val="none" w:sz="0" w:space="0" w:color="auto"/>
                        <w:bottom w:val="none" w:sz="0" w:space="0" w:color="auto"/>
                        <w:right w:val="none" w:sz="0" w:space="0" w:color="auto"/>
                      </w:divBdr>
                      <w:divsChild>
                        <w:div w:id="1220899569">
                          <w:marLeft w:val="0"/>
                          <w:marRight w:val="0"/>
                          <w:marTop w:val="0"/>
                          <w:marBottom w:val="192"/>
                          <w:divBdr>
                            <w:top w:val="none" w:sz="0" w:space="0" w:color="auto"/>
                            <w:left w:val="none" w:sz="0" w:space="0" w:color="auto"/>
                            <w:bottom w:val="none" w:sz="0" w:space="0" w:color="auto"/>
                            <w:right w:val="none" w:sz="0" w:space="0" w:color="auto"/>
                          </w:divBdr>
                          <w:divsChild>
                            <w:div w:id="1005087353">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485865">
      <w:bodyDiv w:val="1"/>
      <w:marLeft w:val="0"/>
      <w:marRight w:val="0"/>
      <w:marTop w:val="0"/>
      <w:marBottom w:val="0"/>
      <w:divBdr>
        <w:top w:val="none" w:sz="0" w:space="0" w:color="auto"/>
        <w:left w:val="none" w:sz="0" w:space="0" w:color="auto"/>
        <w:bottom w:val="none" w:sz="0" w:space="0" w:color="auto"/>
        <w:right w:val="none" w:sz="0" w:space="0" w:color="auto"/>
      </w:divBdr>
      <w:divsChild>
        <w:div w:id="1185172376">
          <w:marLeft w:val="0"/>
          <w:marRight w:val="0"/>
          <w:marTop w:val="0"/>
          <w:marBottom w:val="0"/>
          <w:divBdr>
            <w:top w:val="none" w:sz="0" w:space="0" w:color="auto"/>
            <w:left w:val="none" w:sz="0" w:space="0" w:color="auto"/>
            <w:bottom w:val="none" w:sz="0" w:space="0" w:color="auto"/>
            <w:right w:val="none" w:sz="0" w:space="0" w:color="auto"/>
          </w:divBdr>
          <w:divsChild>
            <w:div w:id="450363737">
              <w:marLeft w:val="0"/>
              <w:marRight w:val="0"/>
              <w:marTop w:val="0"/>
              <w:marBottom w:val="0"/>
              <w:divBdr>
                <w:top w:val="none" w:sz="0" w:space="0" w:color="auto"/>
                <w:left w:val="none" w:sz="0" w:space="0" w:color="auto"/>
                <w:bottom w:val="none" w:sz="0" w:space="0" w:color="auto"/>
                <w:right w:val="none" w:sz="0" w:space="0" w:color="auto"/>
              </w:divBdr>
              <w:divsChild>
                <w:div w:id="1824153797">
                  <w:marLeft w:val="3960"/>
                  <w:marRight w:val="240"/>
                  <w:marTop w:val="240"/>
                  <w:marBottom w:val="0"/>
                  <w:divBdr>
                    <w:top w:val="none" w:sz="0" w:space="0" w:color="auto"/>
                    <w:left w:val="none" w:sz="0" w:space="0" w:color="auto"/>
                    <w:bottom w:val="none" w:sz="0" w:space="0" w:color="auto"/>
                    <w:right w:val="none" w:sz="0" w:space="0" w:color="auto"/>
                  </w:divBdr>
                  <w:divsChild>
                    <w:div w:id="260452842">
                      <w:marLeft w:val="0"/>
                      <w:marRight w:val="0"/>
                      <w:marTop w:val="0"/>
                      <w:marBottom w:val="0"/>
                      <w:divBdr>
                        <w:top w:val="none" w:sz="0" w:space="0" w:color="auto"/>
                        <w:left w:val="none" w:sz="0" w:space="0" w:color="auto"/>
                        <w:bottom w:val="none" w:sz="0" w:space="0" w:color="auto"/>
                        <w:right w:val="none" w:sz="0" w:space="0" w:color="auto"/>
                      </w:divBdr>
                      <w:divsChild>
                        <w:div w:id="614337707">
                          <w:marLeft w:val="0"/>
                          <w:marRight w:val="0"/>
                          <w:marTop w:val="0"/>
                          <w:marBottom w:val="192"/>
                          <w:divBdr>
                            <w:top w:val="none" w:sz="0" w:space="0" w:color="auto"/>
                            <w:left w:val="none" w:sz="0" w:space="0" w:color="auto"/>
                            <w:bottom w:val="none" w:sz="0" w:space="0" w:color="auto"/>
                            <w:right w:val="none" w:sz="0" w:space="0" w:color="auto"/>
                          </w:divBdr>
                          <w:divsChild>
                            <w:div w:id="1961956651">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8999">
      <w:bodyDiv w:val="1"/>
      <w:marLeft w:val="0"/>
      <w:marRight w:val="0"/>
      <w:marTop w:val="0"/>
      <w:marBottom w:val="0"/>
      <w:divBdr>
        <w:top w:val="none" w:sz="0" w:space="0" w:color="auto"/>
        <w:left w:val="none" w:sz="0" w:space="0" w:color="auto"/>
        <w:bottom w:val="none" w:sz="0" w:space="0" w:color="auto"/>
        <w:right w:val="none" w:sz="0" w:space="0" w:color="auto"/>
      </w:divBdr>
    </w:div>
    <w:div w:id="626545956">
      <w:bodyDiv w:val="1"/>
      <w:marLeft w:val="0"/>
      <w:marRight w:val="0"/>
      <w:marTop w:val="0"/>
      <w:marBottom w:val="0"/>
      <w:divBdr>
        <w:top w:val="none" w:sz="0" w:space="0" w:color="auto"/>
        <w:left w:val="none" w:sz="0" w:space="0" w:color="auto"/>
        <w:bottom w:val="none" w:sz="0" w:space="0" w:color="auto"/>
        <w:right w:val="none" w:sz="0" w:space="0" w:color="auto"/>
      </w:divBdr>
    </w:div>
    <w:div w:id="979848418">
      <w:bodyDiv w:val="1"/>
      <w:marLeft w:val="0"/>
      <w:marRight w:val="0"/>
      <w:marTop w:val="0"/>
      <w:marBottom w:val="0"/>
      <w:divBdr>
        <w:top w:val="none" w:sz="0" w:space="0" w:color="auto"/>
        <w:left w:val="none" w:sz="0" w:space="0" w:color="auto"/>
        <w:bottom w:val="none" w:sz="0" w:space="0" w:color="auto"/>
        <w:right w:val="none" w:sz="0" w:space="0" w:color="auto"/>
      </w:divBdr>
      <w:divsChild>
        <w:div w:id="1193374960">
          <w:marLeft w:val="0"/>
          <w:marRight w:val="0"/>
          <w:marTop w:val="0"/>
          <w:marBottom w:val="0"/>
          <w:divBdr>
            <w:top w:val="none" w:sz="0" w:space="0" w:color="auto"/>
            <w:left w:val="none" w:sz="0" w:space="0" w:color="auto"/>
            <w:bottom w:val="none" w:sz="0" w:space="0" w:color="auto"/>
            <w:right w:val="none" w:sz="0" w:space="0" w:color="auto"/>
          </w:divBdr>
          <w:divsChild>
            <w:div w:id="1650404050">
              <w:marLeft w:val="0"/>
              <w:marRight w:val="0"/>
              <w:marTop w:val="0"/>
              <w:marBottom w:val="0"/>
              <w:divBdr>
                <w:top w:val="none" w:sz="0" w:space="0" w:color="auto"/>
                <w:left w:val="none" w:sz="0" w:space="0" w:color="auto"/>
                <w:bottom w:val="none" w:sz="0" w:space="0" w:color="auto"/>
                <w:right w:val="none" w:sz="0" w:space="0" w:color="auto"/>
              </w:divBdr>
              <w:divsChild>
                <w:div w:id="4721263">
                  <w:marLeft w:val="3960"/>
                  <w:marRight w:val="240"/>
                  <w:marTop w:val="240"/>
                  <w:marBottom w:val="0"/>
                  <w:divBdr>
                    <w:top w:val="none" w:sz="0" w:space="0" w:color="auto"/>
                    <w:left w:val="none" w:sz="0" w:space="0" w:color="auto"/>
                    <w:bottom w:val="none" w:sz="0" w:space="0" w:color="auto"/>
                    <w:right w:val="none" w:sz="0" w:space="0" w:color="auto"/>
                  </w:divBdr>
                  <w:divsChild>
                    <w:div w:id="1426000703">
                      <w:marLeft w:val="0"/>
                      <w:marRight w:val="0"/>
                      <w:marTop w:val="0"/>
                      <w:marBottom w:val="0"/>
                      <w:divBdr>
                        <w:top w:val="none" w:sz="0" w:space="0" w:color="auto"/>
                        <w:left w:val="none" w:sz="0" w:space="0" w:color="auto"/>
                        <w:bottom w:val="none" w:sz="0" w:space="0" w:color="auto"/>
                        <w:right w:val="none" w:sz="0" w:space="0" w:color="auto"/>
                      </w:divBdr>
                      <w:divsChild>
                        <w:div w:id="657998111">
                          <w:marLeft w:val="0"/>
                          <w:marRight w:val="0"/>
                          <w:marTop w:val="0"/>
                          <w:marBottom w:val="192"/>
                          <w:divBdr>
                            <w:top w:val="none" w:sz="0" w:space="0" w:color="auto"/>
                            <w:left w:val="none" w:sz="0" w:space="0" w:color="auto"/>
                            <w:bottom w:val="none" w:sz="0" w:space="0" w:color="auto"/>
                            <w:right w:val="none" w:sz="0" w:space="0" w:color="auto"/>
                          </w:divBdr>
                          <w:divsChild>
                            <w:div w:id="1398672359">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593558">
      <w:bodyDiv w:val="1"/>
      <w:marLeft w:val="0"/>
      <w:marRight w:val="0"/>
      <w:marTop w:val="0"/>
      <w:marBottom w:val="0"/>
      <w:divBdr>
        <w:top w:val="none" w:sz="0" w:space="0" w:color="auto"/>
        <w:left w:val="none" w:sz="0" w:space="0" w:color="auto"/>
        <w:bottom w:val="none" w:sz="0" w:space="0" w:color="auto"/>
        <w:right w:val="none" w:sz="0" w:space="0" w:color="auto"/>
      </w:divBdr>
      <w:divsChild>
        <w:div w:id="1647516889">
          <w:marLeft w:val="0"/>
          <w:marRight w:val="0"/>
          <w:marTop w:val="0"/>
          <w:marBottom w:val="0"/>
          <w:divBdr>
            <w:top w:val="none" w:sz="0" w:space="0" w:color="auto"/>
            <w:left w:val="none" w:sz="0" w:space="0" w:color="auto"/>
            <w:bottom w:val="none" w:sz="0" w:space="0" w:color="auto"/>
            <w:right w:val="none" w:sz="0" w:space="0" w:color="auto"/>
          </w:divBdr>
          <w:divsChild>
            <w:div w:id="924342054">
              <w:marLeft w:val="0"/>
              <w:marRight w:val="0"/>
              <w:marTop w:val="0"/>
              <w:marBottom w:val="0"/>
              <w:divBdr>
                <w:top w:val="none" w:sz="0" w:space="0" w:color="auto"/>
                <w:left w:val="none" w:sz="0" w:space="0" w:color="auto"/>
                <w:bottom w:val="none" w:sz="0" w:space="0" w:color="auto"/>
                <w:right w:val="none" w:sz="0" w:space="0" w:color="auto"/>
              </w:divBdr>
              <w:divsChild>
                <w:div w:id="1677684845">
                  <w:marLeft w:val="3960"/>
                  <w:marRight w:val="240"/>
                  <w:marTop w:val="240"/>
                  <w:marBottom w:val="0"/>
                  <w:divBdr>
                    <w:top w:val="none" w:sz="0" w:space="0" w:color="auto"/>
                    <w:left w:val="none" w:sz="0" w:space="0" w:color="auto"/>
                    <w:bottom w:val="none" w:sz="0" w:space="0" w:color="auto"/>
                    <w:right w:val="none" w:sz="0" w:space="0" w:color="auto"/>
                  </w:divBdr>
                  <w:divsChild>
                    <w:div w:id="1181624762">
                      <w:marLeft w:val="0"/>
                      <w:marRight w:val="0"/>
                      <w:marTop w:val="0"/>
                      <w:marBottom w:val="0"/>
                      <w:divBdr>
                        <w:top w:val="none" w:sz="0" w:space="0" w:color="auto"/>
                        <w:left w:val="none" w:sz="0" w:space="0" w:color="auto"/>
                        <w:bottom w:val="none" w:sz="0" w:space="0" w:color="auto"/>
                        <w:right w:val="none" w:sz="0" w:space="0" w:color="auto"/>
                      </w:divBdr>
                      <w:divsChild>
                        <w:div w:id="822742115">
                          <w:marLeft w:val="0"/>
                          <w:marRight w:val="0"/>
                          <w:marTop w:val="0"/>
                          <w:marBottom w:val="192"/>
                          <w:divBdr>
                            <w:top w:val="none" w:sz="0" w:space="0" w:color="auto"/>
                            <w:left w:val="none" w:sz="0" w:space="0" w:color="auto"/>
                            <w:bottom w:val="none" w:sz="0" w:space="0" w:color="auto"/>
                            <w:right w:val="none" w:sz="0" w:space="0" w:color="auto"/>
                          </w:divBdr>
                          <w:divsChild>
                            <w:div w:id="1732002431">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81541">
      <w:bodyDiv w:val="1"/>
      <w:marLeft w:val="0"/>
      <w:marRight w:val="0"/>
      <w:marTop w:val="0"/>
      <w:marBottom w:val="0"/>
      <w:divBdr>
        <w:top w:val="none" w:sz="0" w:space="0" w:color="auto"/>
        <w:left w:val="none" w:sz="0" w:space="0" w:color="auto"/>
        <w:bottom w:val="none" w:sz="0" w:space="0" w:color="auto"/>
        <w:right w:val="none" w:sz="0" w:space="0" w:color="auto"/>
      </w:divBdr>
      <w:divsChild>
        <w:div w:id="422343290">
          <w:marLeft w:val="0"/>
          <w:marRight w:val="0"/>
          <w:marTop w:val="0"/>
          <w:marBottom w:val="0"/>
          <w:divBdr>
            <w:top w:val="none" w:sz="0" w:space="0" w:color="auto"/>
            <w:left w:val="none" w:sz="0" w:space="0" w:color="auto"/>
            <w:bottom w:val="none" w:sz="0" w:space="0" w:color="auto"/>
            <w:right w:val="none" w:sz="0" w:space="0" w:color="auto"/>
          </w:divBdr>
          <w:divsChild>
            <w:div w:id="476267896">
              <w:marLeft w:val="0"/>
              <w:marRight w:val="0"/>
              <w:marTop w:val="0"/>
              <w:marBottom w:val="0"/>
              <w:divBdr>
                <w:top w:val="none" w:sz="0" w:space="0" w:color="auto"/>
                <w:left w:val="none" w:sz="0" w:space="0" w:color="auto"/>
                <w:bottom w:val="none" w:sz="0" w:space="0" w:color="auto"/>
                <w:right w:val="none" w:sz="0" w:space="0" w:color="auto"/>
              </w:divBdr>
              <w:divsChild>
                <w:div w:id="871184158">
                  <w:marLeft w:val="3960"/>
                  <w:marRight w:val="240"/>
                  <w:marTop w:val="240"/>
                  <w:marBottom w:val="0"/>
                  <w:divBdr>
                    <w:top w:val="none" w:sz="0" w:space="0" w:color="auto"/>
                    <w:left w:val="none" w:sz="0" w:space="0" w:color="auto"/>
                    <w:bottom w:val="none" w:sz="0" w:space="0" w:color="auto"/>
                    <w:right w:val="none" w:sz="0" w:space="0" w:color="auto"/>
                  </w:divBdr>
                  <w:divsChild>
                    <w:div w:id="1437216175">
                      <w:marLeft w:val="0"/>
                      <w:marRight w:val="0"/>
                      <w:marTop w:val="0"/>
                      <w:marBottom w:val="0"/>
                      <w:divBdr>
                        <w:top w:val="none" w:sz="0" w:space="0" w:color="auto"/>
                        <w:left w:val="none" w:sz="0" w:space="0" w:color="auto"/>
                        <w:bottom w:val="none" w:sz="0" w:space="0" w:color="auto"/>
                        <w:right w:val="none" w:sz="0" w:space="0" w:color="auto"/>
                      </w:divBdr>
                      <w:divsChild>
                        <w:div w:id="39522798">
                          <w:marLeft w:val="0"/>
                          <w:marRight w:val="0"/>
                          <w:marTop w:val="0"/>
                          <w:marBottom w:val="192"/>
                          <w:divBdr>
                            <w:top w:val="none" w:sz="0" w:space="0" w:color="auto"/>
                            <w:left w:val="none" w:sz="0" w:space="0" w:color="auto"/>
                            <w:bottom w:val="none" w:sz="0" w:space="0" w:color="auto"/>
                            <w:right w:val="none" w:sz="0" w:space="0" w:color="auto"/>
                          </w:divBdr>
                          <w:divsChild>
                            <w:div w:id="90132289">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590227">
      <w:bodyDiv w:val="1"/>
      <w:marLeft w:val="0"/>
      <w:marRight w:val="0"/>
      <w:marTop w:val="0"/>
      <w:marBottom w:val="0"/>
      <w:divBdr>
        <w:top w:val="none" w:sz="0" w:space="0" w:color="auto"/>
        <w:left w:val="none" w:sz="0" w:space="0" w:color="auto"/>
        <w:bottom w:val="none" w:sz="0" w:space="0" w:color="auto"/>
        <w:right w:val="none" w:sz="0" w:space="0" w:color="auto"/>
      </w:divBdr>
    </w:div>
    <w:div w:id="1895583056">
      <w:bodyDiv w:val="1"/>
      <w:marLeft w:val="0"/>
      <w:marRight w:val="0"/>
      <w:marTop w:val="0"/>
      <w:marBottom w:val="0"/>
      <w:divBdr>
        <w:top w:val="none" w:sz="0" w:space="0" w:color="auto"/>
        <w:left w:val="none" w:sz="0" w:space="0" w:color="auto"/>
        <w:bottom w:val="none" w:sz="0" w:space="0" w:color="auto"/>
        <w:right w:val="none" w:sz="0" w:space="0" w:color="auto"/>
      </w:divBdr>
      <w:divsChild>
        <w:div w:id="1867405238">
          <w:marLeft w:val="0"/>
          <w:marRight w:val="0"/>
          <w:marTop w:val="0"/>
          <w:marBottom w:val="0"/>
          <w:divBdr>
            <w:top w:val="none" w:sz="0" w:space="0" w:color="auto"/>
            <w:left w:val="none" w:sz="0" w:space="0" w:color="auto"/>
            <w:bottom w:val="none" w:sz="0" w:space="0" w:color="auto"/>
            <w:right w:val="none" w:sz="0" w:space="0" w:color="auto"/>
          </w:divBdr>
          <w:divsChild>
            <w:div w:id="786923328">
              <w:marLeft w:val="0"/>
              <w:marRight w:val="0"/>
              <w:marTop w:val="0"/>
              <w:marBottom w:val="0"/>
              <w:divBdr>
                <w:top w:val="none" w:sz="0" w:space="0" w:color="auto"/>
                <w:left w:val="none" w:sz="0" w:space="0" w:color="auto"/>
                <w:bottom w:val="none" w:sz="0" w:space="0" w:color="auto"/>
                <w:right w:val="none" w:sz="0" w:space="0" w:color="auto"/>
              </w:divBdr>
              <w:divsChild>
                <w:div w:id="546377670">
                  <w:marLeft w:val="3960"/>
                  <w:marRight w:val="240"/>
                  <w:marTop w:val="240"/>
                  <w:marBottom w:val="0"/>
                  <w:divBdr>
                    <w:top w:val="none" w:sz="0" w:space="0" w:color="auto"/>
                    <w:left w:val="none" w:sz="0" w:space="0" w:color="auto"/>
                    <w:bottom w:val="none" w:sz="0" w:space="0" w:color="auto"/>
                    <w:right w:val="none" w:sz="0" w:space="0" w:color="auto"/>
                  </w:divBdr>
                  <w:divsChild>
                    <w:div w:id="422579885">
                      <w:marLeft w:val="0"/>
                      <w:marRight w:val="0"/>
                      <w:marTop w:val="0"/>
                      <w:marBottom w:val="0"/>
                      <w:divBdr>
                        <w:top w:val="none" w:sz="0" w:space="0" w:color="auto"/>
                        <w:left w:val="none" w:sz="0" w:space="0" w:color="auto"/>
                        <w:bottom w:val="none" w:sz="0" w:space="0" w:color="auto"/>
                        <w:right w:val="none" w:sz="0" w:space="0" w:color="auto"/>
                      </w:divBdr>
                      <w:divsChild>
                        <w:div w:id="1369337778">
                          <w:marLeft w:val="0"/>
                          <w:marRight w:val="0"/>
                          <w:marTop w:val="0"/>
                          <w:marBottom w:val="192"/>
                          <w:divBdr>
                            <w:top w:val="none" w:sz="0" w:space="0" w:color="auto"/>
                            <w:left w:val="none" w:sz="0" w:space="0" w:color="auto"/>
                            <w:bottom w:val="none" w:sz="0" w:space="0" w:color="auto"/>
                            <w:right w:val="none" w:sz="0" w:space="0" w:color="auto"/>
                          </w:divBdr>
                          <w:divsChild>
                            <w:div w:id="13382908">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122106">
      <w:bodyDiv w:val="1"/>
      <w:marLeft w:val="0"/>
      <w:marRight w:val="0"/>
      <w:marTop w:val="0"/>
      <w:marBottom w:val="0"/>
      <w:divBdr>
        <w:top w:val="none" w:sz="0" w:space="0" w:color="auto"/>
        <w:left w:val="none" w:sz="0" w:space="0" w:color="auto"/>
        <w:bottom w:val="none" w:sz="0" w:space="0" w:color="auto"/>
        <w:right w:val="none" w:sz="0" w:space="0" w:color="auto"/>
      </w:divBdr>
      <w:divsChild>
        <w:div w:id="398940119">
          <w:marLeft w:val="0"/>
          <w:marRight w:val="0"/>
          <w:marTop w:val="0"/>
          <w:marBottom w:val="0"/>
          <w:divBdr>
            <w:top w:val="none" w:sz="0" w:space="0" w:color="auto"/>
            <w:left w:val="none" w:sz="0" w:space="0" w:color="auto"/>
            <w:bottom w:val="none" w:sz="0" w:space="0" w:color="auto"/>
            <w:right w:val="none" w:sz="0" w:space="0" w:color="auto"/>
          </w:divBdr>
          <w:divsChild>
            <w:div w:id="802309152">
              <w:marLeft w:val="0"/>
              <w:marRight w:val="0"/>
              <w:marTop w:val="0"/>
              <w:marBottom w:val="0"/>
              <w:divBdr>
                <w:top w:val="none" w:sz="0" w:space="0" w:color="auto"/>
                <w:left w:val="none" w:sz="0" w:space="0" w:color="auto"/>
                <w:bottom w:val="none" w:sz="0" w:space="0" w:color="auto"/>
                <w:right w:val="none" w:sz="0" w:space="0" w:color="auto"/>
              </w:divBdr>
              <w:divsChild>
                <w:div w:id="285624957">
                  <w:marLeft w:val="3960"/>
                  <w:marRight w:val="240"/>
                  <w:marTop w:val="240"/>
                  <w:marBottom w:val="0"/>
                  <w:divBdr>
                    <w:top w:val="none" w:sz="0" w:space="0" w:color="auto"/>
                    <w:left w:val="none" w:sz="0" w:space="0" w:color="auto"/>
                    <w:bottom w:val="none" w:sz="0" w:space="0" w:color="auto"/>
                    <w:right w:val="none" w:sz="0" w:space="0" w:color="auto"/>
                  </w:divBdr>
                  <w:divsChild>
                    <w:div w:id="2105031945">
                      <w:marLeft w:val="0"/>
                      <w:marRight w:val="0"/>
                      <w:marTop w:val="0"/>
                      <w:marBottom w:val="0"/>
                      <w:divBdr>
                        <w:top w:val="none" w:sz="0" w:space="0" w:color="auto"/>
                        <w:left w:val="none" w:sz="0" w:space="0" w:color="auto"/>
                        <w:bottom w:val="none" w:sz="0" w:space="0" w:color="auto"/>
                        <w:right w:val="none" w:sz="0" w:space="0" w:color="auto"/>
                      </w:divBdr>
                      <w:divsChild>
                        <w:div w:id="430248521">
                          <w:marLeft w:val="0"/>
                          <w:marRight w:val="0"/>
                          <w:marTop w:val="0"/>
                          <w:marBottom w:val="192"/>
                          <w:divBdr>
                            <w:top w:val="none" w:sz="0" w:space="0" w:color="auto"/>
                            <w:left w:val="none" w:sz="0" w:space="0" w:color="auto"/>
                            <w:bottom w:val="none" w:sz="0" w:space="0" w:color="auto"/>
                            <w:right w:val="none" w:sz="0" w:space="0" w:color="auto"/>
                          </w:divBdr>
                          <w:divsChild>
                            <w:div w:id="948437259">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72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irs.gov/app/understandingTaxes/student/hows_mod03.jsp" TargetMode="External"/><Relationship Id="rId13" Type="http://schemas.openxmlformats.org/officeDocument/2006/relationships/hyperlink" Target="http://apps.irs.gov/app/understandingTaxes/student/hows_mod13.js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ps.irs.gov/app/understandingTaxes/student/hows_mod02.jsp" TargetMode="External"/><Relationship Id="rId12" Type="http://schemas.openxmlformats.org/officeDocument/2006/relationships/hyperlink" Target="http://apps.irs.gov/app/understandingTaxes/student/hows_mod07.jsp" TargetMode="External"/><Relationship Id="rId17" Type="http://schemas.openxmlformats.org/officeDocument/2006/relationships/hyperlink" Target="http://www.irs.gov/pub/irs-pdf/i1040a.pdf" TargetMode="External"/><Relationship Id="rId2" Type="http://schemas.openxmlformats.org/officeDocument/2006/relationships/styles" Target="styles.xml"/><Relationship Id="rId16" Type="http://schemas.openxmlformats.org/officeDocument/2006/relationships/hyperlink" Target="http://www.irs.gov/pub/irs-pdf/i1040ez.pdf"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apps.irs.gov/app/understandingTaxes/student/hows_mod01.jsp" TargetMode="External"/><Relationship Id="rId11" Type="http://schemas.openxmlformats.org/officeDocument/2006/relationships/hyperlink" Target="http://apps.irs.gov/app/understandingTaxes/student/hows_mod06.jsp" TargetMode="External"/><Relationship Id="rId5" Type="http://schemas.openxmlformats.org/officeDocument/2006/relationships/hyperlink" Target="http://sanbornmath.weebly.com/" TargetMode="External"/><Relationship Id="rId15" Type="http://schemas.openxmlformats.org/officeDocument/2006/relationships/hyperlink" Target="http://www.irs.gov/" TargetMode="External"/><Relationship Id="rId10" Type="http://schemas.openxmlformats.org/officeDocument/2006/relationships/hyperlink" Target="http://apps.irs.gov/app/understandingTaxes/student/hows_mod05.js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pps.irs.gov/app/understandingTaxes/student/hows_mod04.jsp" TargetMode="External"/><Relationship Id="rId14" Type="http://schemas.openxmlformats.org/officeDocument/2006/relationships/hyperlink" Target="http://apps.irs.gov/app/understandingTaxes/student/how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Jackson County K12</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Sanborn</dc:creator>
  <cp:lastModifiedBy>Windows User</cp:lastModifiedBy>
  <cp:revision>5</cp:revision>
  <dcterms:created xsi:type="dcterms:W3CDTF">2013-03-28T16:32:00Z</dcterms:created>
  <dcterms:modified xsi:type="dcterms:W3CDTF">2015-03-27T16:40:00Z</dcterms:modified>
</cp:coreProperties>
</file>